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75C" w:rsidRDefault="00E4575C" w:rsidP="00E4575C">
      <w:pPr>
        <w:shd w:val="clear" w:color="auto" w:fill="FFFFFF" w:themeFill="background1"/>
        <w:ind w:right="-144" w:firstLine="708"/>
        <w:jc w:val="both"/>
        <w:rPr>
          <w:rFonts w:cs="Arial"/>
          <w:sz w:val="22"/>
          <w:szCs w:val="22"/>
        </w:rPr>
      </w:pPr>
      <w:r w:rsidRPr="00521608">
        <w:rPr>
          <w:rFonts w:cs="Arial"/>
          <w:sz w:val="22"/>
          <w:szCs w:val="22"/>
        </w:rPr>
        <w:t xml:space="preserve">Temeljem članka </w:t>
      </w:r>
      <w:r w:rsidRPr="00521608">
        <w:rPr>
          <w:rFonts w:cs="Arial"/>
          <w:sz w:val="20"/>
          <w:szCs w:val="22"/>
        </w:rPr>
        <w:t>11</w:t>
      </w:r>
      <w:r w:rsidRPr="00521608">
        <w:rPr>
          <w:rFonts w:cs="Arial"/>
          <w:sz w:val="22"/>
          <w:szCs w:val="22"/>
        </w:rPr>
        <w:t xml:space="preserve">. Zakona o pravu na pristup informacijama </w:t>
      </w:r>
      <w:r w:rsidRPr="00521608">
        <w:rPr>
          <w:rFonts w:cs="Arial"/>
          <w:i/>
          <w:sz w:val="20"/>
          <w:szCs w:val="22"/>
        </w:rPr>
        <w:t>(„Narodne novine“, broj: 25/13</w:t>
      </w:r>
      <w:r>
        <w:rPr>
          <w:rFonts w:cs="Arial"/>
          <w:i/>
          <w:sz w:val="20"/>
          <w:szCs w:val="22"/>
        </w:rPr>
        <w:t>,</w:t>
      </w:r>
      <w:r w:rsidRPr="00521608">
        <w:rPr>
          <w:rFonts w:cs="Arial"/>
          <w:i/>
          <w:sz w:val="20"/>
          <w:szCs w:val="22"/>
        </w:rPr>
        <w:t xml:space="preserve"> 85/15 i 69/22)</w:t>
      </w:r>
      <w:r>
        <w:rPr>
          <w:rFonts w:cs="Arial"/>
          <w:sz w:val="22"/>
          <w:szCs w:val="22"/>
        </w:rPr>
        <w:t xml:space="preserve"> i članka</w:t>
      </w:r>
      <w:r w:rsidRPr="00521608">
        <w:rPr>
          <w:rFonts w:cs="Arial"/>
          <w:sz w:val="22"/>
          <w:szCs w:val="22"/>
        </w:rPr>
        <w:t xml:space="preserve"> </w:t>
      </w:r>
      <w:r w:rsidRPr="00521608">
        <w:rPr>
          <w:rFonts w:cs="Arial"/>
          <w:sz w:val="20"/>
          <w:szCs w:val="22"/>
        </w:rPr>
        <w:t>36</w:t>
      </w:r>
      <w:r w:rsidRPr="00521608">
        <w:rPr>
          <w:rFonts w:cs="Arial"/>
          <w:sz w:val="22"/>
          <w:szCs w:val="22"/>
        </w:rPr>
        <w:t xml:space="preserve">. Statuta Grada Zadra </w:t>
      </w:r>
      <w:r>
        <w:rPr>
          <w:rFonts w:cs="Arial"/>
          <w:i/>
          <w:sz w:val="20"/>
          <w:szCs w:val="22"/>
        </w:rPr>
        <w:t xml:space="preserve">(„Glasnik Grada Zadra“, broj: 9/09, 28/10, 3/13, 9/14, 2/15 - pročišćeni tekst, 3/18, 7/18 - pročišćeni tekst, 15/19, 2/20 i 3/21), </w:t>
      </w:r>
      <w:r>
        <w:rPr>
          <w:rFonts w:cs="Arial"/>
          <w:b/>
          <w:sz w:val="22"/>
          <w:szCs w:val="22"/>
        </w:rPr>
        <w:t xml:space="preserve">Gradonačelnik Grada Zadra, </w:t>
      </w:r>
      <w:r>
        <w:rPr>
          <w:rFonts w:cs="Arial"/>
          <w:sz w:val="22"/>
          <w:szCs w:val="22"/>
        </w:rPr>
        <w:t xml:space="preserve">dana </w:t>
      </w:r>
      <w:r>
        <w:rPr>
          <w:rFonts w:cs="Arial"/>
          <w:b/>
          <w:sz w:val="22"/>
          <w:szCs w:val="22"/>
        </w:rPr>
        <w:t>31. ožujka 2023.</w:t>
      </w:r>
      <w:r>
        <w:rPr>
          <w:rFonts w:cs="Arial"/>
          <w:sz w:val="22"/>
          <w:szCs w:val="22"/>
        </w:rPr>
        <w:t xml:space="preserve"> godine,  </w:t>
      </w:r>
      <w:r>
        <w:rPr>
          <w:rFonts w:cs="Arial"/>
          <w:b/>
          <w:sz w:val="22"/>
          <w:szCs w:val="22"/>
        </w:rPr>
        <w:t xml:space="preserve">d o n o s i </w:t>
      </w:r>
      <w:r>
        <w:rPr>
          <w:rFonts w:cs="Arial"/>
          <w:sz w:val="22"/>
          <w:szCs w:val="22"/>
        </w:rPr>
        <w:t xml:space="preserve">    </w:t>
      </w:r>
    </w:p>
    <w:p w:rsidR="00E4575C" w:rsidRDefault="00E4575C" w:rsidP="00E4575C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</w:rPr>
      </w:pPr>
    </w:p>
    <w:p w:rsidR="00E4575C" w:rsidRDefault="00E4575C" w:rsidP="00E4575C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</w:rPr>
      </w:pPr>
    </w:p>
    <w:p w:rsidR="00E4575C" w:rsidRDefault="00E4575C" w:rsidP="00E4575C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</w:rPr>
      </w:pPr>
    </w:p>
    <w:p w:rsidR="00E4575C" w:rsidRPr="0031616D" w:rsidRDefault="00E4575C" w:rsidP="00E4575C">
      <w:pPr>
        <w:shd w:val="clear" w:color="auto" w:fill="FFFFFF" w:themeFill="background1"/>
        <w:ind w:firstLine="708"/>
        <w:jc w:val="both"/>
        <w:rPr>
          <w:rFonts w:cs="Arial"/>
          <w:sz w:val="12"/>
          <w:szCs w:val="22"/>
        </w:rPr>
      </w:pPr>
    </w:p>
    <w:p w:rsidR="00E4575C" w:rsidRPr="00521608" w:rsidRDefault="00E4575C" w:rsidP="00E4575C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</w:rPr>
      </w:pPr>
    </w:p>
    <w:p w:rsidR="00E4575C" w:rsidRDefault="00E4575C" w:rsidP="00E4575C">
      <w:pPr>
        <w:shd w:val="clear" w:color="auto" w:fill="FFFFFF" w:themeFill="background1"/>
        <w:jc w:val="center"/>
        <w:rPr>
          <w:b/>
          <w:szCs w:val="22"/>
        </w:rPr>
      </w:pPr>
      <w:r>
        <w:rPr>
          <w:b/>
          <w:szCs w:val="22"/>
        </w:rPr>
        <w:t>Z A K LJ U Č A K</w:t>
      </w:r>
    </w:p>
    <w:p w:rsidR="00E4575C" w:rsidRDefault="00E4575C" w:rsidP="00E4575C">
      <w:pPr>
        <w:shd w:val="clear" w:color="auto" w:fill="FFFFFF" w:themeFill="background1"/>
        <w:rPr>
          <w:rFonts w:cs="Arial"/>
          <w:sz w:val="22"/>
          <w:szCs w:val="22"/>
        </w:rPr>
      </w:pPr>
    </w:p>
    <w:p w:rsidR="00E4575C" w:rsidRDefault="00E4575C" w:rsidP="00E4575C">
      <w:pPr>
        <w:shd w:val="clear" w:color="auto" w:fill="FFFFFF" w:themeFill="background1"/>
        <w:rPr>
          <w:rFonts w:cs="Arial"/>
          <w:sz w:val="22"/>
          <w:szCs w:val="22"/>
        </w:rPr>
      </w:pPr>
    </w:p>
    <w:p w:rsidR="00E4575C" w:rsidRPr="00521608" w:rsidRDefault="00E4575C" w:rsidP="00E4575C">
      <w:pPr>
        <w:shd w:val="clear" w:color="auto" w:fill="FFFFFF" w:themeFill="background1"/>
        <w:rPr>
          <w:rFonts w:cs="Arial"/>
          <w:sz w:val="22"/>
          <w:szCs w:val="22"/>
        </w:rPr>
      </w:pPr>
    </w:p>
    <w:p w:rsidR="00E4575C" w:rsidRPr="00521608" w:rsidRDefault="00E4575C" w:rsidP="00E4575C">
      <w:pPr>
        <w:widowControl/>
        <w:shd w:val="clear" w:color="auto" w:fill="FFFFFF" w:themeFill="background1"/>
        <w:snapToGrid/>
        <w:ind w:firstLine="708"/>
        <w:jc w:val="both"/>
        <w:rPr>
          <w:rFonts w:cs="Arial"/>
          <w:sz w:val="22"/>
          <w:szCs w:val="22"/>
        </w:rPr>
      </w:pPr>
      <w:r>
        <w:rPr>
          <w:b/>
          <w:i/>
          <w:szCs w:val="22"/>
        </w:rPr>
        <w:t>1.</w:t>
      </w:r>
      <w:r>
        <w:rPr>
          <w:szCs w:val="22"/>
        </w:rPr>
        <w:t xml:space="preserve"> </w:t>
      </w:r>
      <w:r w:rsidRPr="00521608">
        <w:rPr>
          <w:rFonts w:cs="Arial"/>
          <w:b/>
          <w:sz w:val="22"/>
          <w:szCs w:val="22"/>
        </w:rPr>
        <w:t>Utvrđuje se</w:t>
      </w:r>
      <w:r w:rsidRPr="00521608">
        <w:rPr>
          <w:rFonts w:cs="Arial"/>
          <w:sz w:val="22"/>
          <w:szCs w:val="22"/>
        </w:rPr>
        <w:t xml:space="preserve"> Nacrt prijedloga </w:t>
      </w:r>
      <w:r>
        <w:rPr>
          <w:rFonts w:cs="Arial"/>
          <w:sz w:val="22"/>
          <w:szCs w:val="22"/>
        </w:rPr>
        <w:t>o</w:t>
      </w:r>
      <w:r w:rsidRPr="00521608">
        <w:rPr>
          <w:rFonts w:cs="Arial"/>
          <w:sz w:val="22"/>
          <w:szCs w:val="22"/>
        </w:rPr>
        <w:t>dluke o smještaju za roditelje djece koja se zbog težih oboljenja moraju liječiti izvan Zadra</w:t>
      </w:r>
      <w:r>
        <w:rPr>
          <w:rFonts w:cs="Arial"/>
          <w:sz w:val="22"/>
          <w:szCs w:val="22"/>
        </w:rPr>
        <w:t>.</w:t>
      </w:r>
    </w:p>
    <w:p w:rsidR="00E4575C" w:rsidRDefault="00E4575C" w:rsidP="00E4575C">
      <w:pPr>
        <w:widowControl/>
        <w:shd w:val="clear" w:color="auto" w:fill="FFFFFF" w:themeFill="background1"/>
        <w:snapToGrid/>
        <w:ind w:firstLine="708"/>
        <w:jc w:val="both"/>
        <w:rPr>
          <w:b/>
          <w:i/>
          <w:szCs w:val="22"/>
        </w:rPr>
      </w:pPr>
    </w:p>
    <w:p w:rsidR="00E4575C" w:rsidRPr="00521608" w:rsidRDefault="00E4575C" w:rsidP="00E4575C">
      <w:pPr>
        <w:widowControl/>
        <w:shd w:val="clear" w:color="auto" w:fill="FFFFFF" w:themeFill="background1"/>
        <w:snapToGrid/>
        <w:ind w:firstLine="708"/>
        <w:jc w:val="both"/>
        <w:rPr>
          <w:rFonts w:cs="Arial"/>
          <w:sz w:val="22"/>
          <w:szCs w:val="22"/>
        </w:rPr>
      </w:pPr>
      <w:r>
        <w:rPr>
          <w:b/>
          <w:i/>
          <w:szCs w:val="22"/>
        </w:rPr>
        <w:t>2.</w:t>
      </w:r>
      <w:r>
        <w:rPr>
          <w:szCs w:val="22"/>
        </w:rPr>
        <w:t xml:space="preserve"> </w:t>
      </w:r>
      <w:r w:rsidRPr="00521608">
        <w:rPr>
          <w:rFonts w:cs="Arial"/>
          <w:sz w:val="22"/>
          <w:szCs w:val="22"/>
        </w:rPr>
        <w:t xml:space="preserve">Nacrt prijedloga </w:t>
      </w:r>
      <w:r>
        <w:rPr>
          <w:rFonts w:cs="Arial"/>
          <w:sz w:val="22"/>
          <w:szCs w:val="22"/>
        </w:rPr>
        <w:t>o</w:t>
      </w:r>
      <w:r w:rsidRPr="00521608">
        <w:rPr>
          <w:rFonts w:cs="Arial"/>
          <w:sz w:val="22"/>
          <w:szCs w:val="22"/>
        </w:rPr>
        <w:t>dluke iz točke 1. ovog Zaključka</w:t>
      </w:r>
      <w:r>
        <w:rPr>
          <w:rFonts w:cs="Arial"/>
          <w:sz w:val="22"/>
          <w:szCs w:val="22"/>
        </w:rPr>
        <w:t>,</w:t>
      </w:r>
      <w:r w:rsidRPr="00521608">
        <w:rPr>
          <w:rFonts w:cs="Arial"/>
          <w:sz w:val="22"/>
          <w:szCs w:val="22"/>
        </w:rPr>
        <w:t xml:space="preserve"> javno će se objaviti na internetskim stranicama Grada Zadra, radi savjetovanja sa zainteresiranom javnošću.</w:t>
      </w:r>
    </w:p>
    <w:p w:rsidR="00E4575C" w:rsidRDefault="00E4575C" w:rsidP="00E4575C">
      <w:pPr>
        <w:widowControl/>
        <w:shd w:val="clear" w:color="auto" w:fill="FFFFFF" w:themeFill="background1"/>
        <w:snapToGrid/>
        <w:ind w:firstLine="708"/>
        <w:jc w:val="both"/>
        <w:rPr>
          <w:b/>
          <w:i/>
          <w:szCs w:val="22"/>
        </w:rPr>
      </w:pPr>
    </w:p>
    <w:p w:rsidR="00E4575C" w:rsidRPr="00521608" w:rsidRDefault="00E4575C" w:rsidP="00E4575C">
      <w:pPr>
        <w:widowControl/>
        <w:shd w:val="clear" w:color="auto" w:fill="FFFFFF" w:themeFill="background1"/>
        <w:snapToGrid/>
        <w:ind w:firstLine="708"/>
        <w:jc w:val="both"/>
        <w:rPr>
          <w:rFonts w:cs="Arial"/>
          <w:sz w:val="22"/>
          <w:szCs w:val="22"/>
        </w:rPr>
      </w:pPr>
      <w:r>
        <w:rPr>
          <w:b/>
          <w:i/>
          <w:szCs w:val="22"/>
        </w:rPr>
        <w:t>3.</w:t>
      </w:r>
      <w:r>
        <w:rPr>
          <w:szCs w:val="22"/>
        </w:rPr>
        <w:t xml:space="preserve"> </w:t>
      </w:r>
      <w:r w:rsidRPr="00521608">
        <w:rPr>
          <w:rFonts w:cs="Arial"/>
          <w:sz w:val="22"/>
          <w:szCs w:val="22"/>
        </w:rPr>
        <w:t xml:space="preserve">Rok za dostavu primjedbi i prijedloga na Nacrt prijedloga </w:t>
      </w:r>
      <w:r>
        <w:rPr>
          <w:rFonts w:cs="Arial"/>
          <w:sz w:val="22"/>
          <w:szCs w:val="22"/>
        </w:rPr>
        <w:t>o</w:t>
      </w:r>
      <w:r w:rsidRPr="00521608">
        <w:rPr>
          <w:rFonts w:cs="Arial"/>
          <w:sz w:val="22"/>
          <w:szCs w:val="22"/>
        </w:rPr>
        <w:t xml:space="preserve">dluke iz točke </w:t>
      </w:r>
      <w:r w:rsidRPr="00521608">
        <w:rPr>
          <w:rFonts w:cs="Arial"/>
          <w:sz w:val="20"/>
          <w:szCs w:val="22"/>
        </w:rPr>
        <w:t>1</w:t>
      </w:r>
      <w:r w:rsidRPr="00521608">
        <w:rPr>
          <w:rFonts w:cs="Arial"/>
          <w:sz w:val="22"/>
          <w:szCs w:val="22"/>
        </w:rPr>
        <w:t xml:space="preserve">. ovog Zaključka je </w:t>
      </w:r>
      <w:r w:rsidRPr="00521608">
        <w:rPr>
          <w:rFonts w:cs="Arial"/>
          <w:sz w:val="20"/>
          <w:szCs w:val="22"/>
        </w:rPr>
        <w:t xml:space="preserve">30 </w:t>
      </w:r>
      <w:r w:rsidRPr="00521608">
        <w:rPr>
          <w:rFonts w:cs="Arial"/>
          <w:sz w:val="22"/>
          <w:szCs w:val="22"/>
        </w:rPr>
        <w:t>dana od dana objave na internetskim stranicama Grada Zadra.</w:t>
      </w:r>
    </w:p>
    <w:p w:rsidR="00E4575C" w:rsidRDefault="00E4575C" w:rsidP="00E4575C">
      <w:pPr>
        <w:widowControl/>
        <w:shd w:val="clear" w:color="auto" w:fill="FFFFFF" w:themeFill="background1"/>
        <w:snapToGrid/>
        <w:ind w:firstLine="708"/>
        <w:jc w:val="both"/>
        <w:rPr>
          <w:b/>
          <w:i/>
          <w:szCs w:val="22"/>
        </w:rPr>
      </w:pPr>
    </w:p>
    <w:p w:rsidR="00E4575C" w:rsidRPr="00521608" w:rsidRDefault="00E4575C" w:rsidP="00E4575C">
      <w:pPr>
        <w:widowControl/>
        <w:shd w:val="clear" w:color="auto" w:fill="FFFFFF" w:themeFill="background1"/>
        <w:snapToGrid/>
        <w:ind w:firstLine="708"/>
        <w:jc w:val="both"/>
        <w:rPr>
          <w:rFonts w:cs="Arial"/>
          <w:sz w:val="22"/>
          <w:szCs w:val="22"/>
        </w:rPr>
      </w:pPr>
      <w:r>
        <w:rPr>
          <w:b/>
          <w:i/>
          <w:szCs w:val="22"/>
        </w:rPr>
        <w:t>4.</w:t>
      </w:r>
      <w:r>
        <w:rPr>
          <w:szCs w:val="22"/>
        </w:rPr>
        <w:t xml:space="preserve"> </w:t>
      </w:r>
      <w:r w:rsidRPr="00521608">
        <w:rPr>
          <w:rFonts w:cs="Arial"/>
          <w:sz w:val="22"/>
          <w:szCs w:val="22"/>
        </w:rPr>
        <w:t>Ovaj Zaključak stupa na snagu danom donošenja.</w:t>
      </w:r>
    </w:p>
    <w:p w:rsidR="00E4575C" w:rsidRDefault="00E4575C" w:rsidP="00E4575C">
      <w:pPr>
        <w:shd w:val="clear" w:color="auto" w:fill="FFFFFF" w:themeFill="background1"/>
        <w:rPr>
          <w:rFonts w:cs="Arial"/>
          <w:sz w:val="22"/>
          <w:szCs w:val="22"/>
        </w:rPr>
      </w:pPr>
    </w:p>
    <w:p w:rsidR="00E4575C" w:rsidRDefault="00E4575C" w:rsidP="00E4575C">
      <w:pPr>
        <w:shd w:val="clear" w:color="auto" w:fill="FFFFFF" w:themeFill="background1"/>
        <w:rPr>
          <w:rFonts w:cs="Arial"/>
          <w:sz w:val="22"/>
          <w:szCs w:val="22"/>
        </w:rPr>
      </w:pPr>
    </w:p>
    <w:p w:rsidR="00E4575C" w:rsidRPr="00521608" w:rsidRDefault="00E4575C" w:rsidP="00E4575C">
      <w:pPr>
        <w:shd w:val="clear" w:color="auto" w:fill="FFFFFF" w:themeFill="background1"/>
        <w:rPr>
          <w:rFonts w:cs="Arial"/>
          <w:sz w:val="22"/>
          <w:szCs w:val="22"/>
        </w:rPr>
      </w:pPr>
    </w:p>
    <w:p w:rsidR="00E4575C" w:rsidRPr="00521608" w:rsidRDefault="00E4575C" w:rsidP="00E4575C">
      <w:pPr>
        <w:shd w:val="clear" w:color="auto" w:fill="FFFFFF" w:themeFill="background1"/>
        <w:rPr>
          <w:rFonts w:cs="Arial"/>
          <w:sz w:val="22"/>
          <w:szCs w:val="22"/>
        </w:rPr>
      </w:pPr>
    </w:p>
    <w:p w:rsidR="00E4575C" w:rsidRDefault="00E4575C" w:rsidP="00E4575C">
      <w:pPr>
        <w:shd w:val="clear" w:color="auto" w:fill="FFFFFF" w:themeFill="background1"/>
        <w:jc w:val="both"/>
        <w:rPr>
          <w:rFonts w:cs="Arial"/>
          <w:b/>
          <w:color w:val="FF0000"/>
          <w:sz w:val="18"/>
        </w:rPr>
      </w:pPr>
      <w:r>
        <w:rPr>
          <w:rFonts w:cs="Arial"/>
          <w:b/>
          <w:i/>
          <w:sz w:val="18"/>
        </w:rPr>
        <w:t xml:space="preserve">KLASA: </w:t>
      </w:r>
      <w:r>
        <w:rPr>
          <w:rFonts w:cs="Arial"/>
          <w:sz w:val="20"/>
        </w:rPr>
        <w:t xml:space="preserve">501-01/23-01/08                </w:t>
      </w:r>
    </w:p>
    <w:p w:rsidR="00E4575C" w:rsidRDefault="00E4575C" w:rsidP="00E4575C">
      <w:pPr>
        <w:shd w:val="clear" w:color="auto" w:fill="FFFFFF" w:themeFill="background1"/>
        <w:tabs>
          <w:tab w:val="left" w:pos="8789"/>
        </w:tabs>
        <w:spacing w:after="80"/>
        <w:ind w:right="567"/>
        <w:jc w:val="both"/>
        <w:rPr>
          <w:rFonts w:cs="Arial"/>
          <w:sz w:val="20"/>
        </w:rPr>
      </w:pPr>
      <w:r>
        <w:rPr>
          <w:rFonts w:cs="Arial"/>
          <w:b/>
          <w:i/>
          <w:sz w:val="18"/>
        </w:rPr>
        <w:t>URBROJ:</w:t>
      </w:r>
      <w:r>
        <w:rPr>
          <w:rFonts w:cs="Arial"/>
          <w:sz w:val="18"/>
        </w:rPr>
        <w:t xml:space="preserve"> </w:t>
      </w:r>
      <w:r>
        <w:rPr>
          <w:rFonts w:cs="Arial"/>
          <w:sz w:val="20"/>
        </w:rPr>
        <w:t>2198/01-2-23-2</w:t>
      </w:r>
    </w:p>
    <w:p w:rsidR="00E4575C" w:rsidRDefault="00E4575C" w:rsidP="00E4575C">
      <w:pPr>
        <w:shd w:val="clear" w:color="auto" w:fill="FFFFFF" w:themeFill="background1"/>
        <w:tabs>
          <w:tab w:val="left" w:pos="8789"/>
        </w:tabs>
        <w:ind w:right="567"/>
        <w:jc w:val="both"/>
        <w:rPr>
          <w:rFonts w:cs="Arial"/>
          <w:sz w:val="20"/>
          <w:szCs w:val="22"/>
        </w:rPr>
      </w:pPr>
      <w:r>
        <w:rPr>
          <w:rFonts w:cs="Arial"/>
          <w:b/>
          <w:i/>
          <w:sz w:val="20"/>
        </w:rPr>
        <w:t>Zadar,</w:t>
      </w:r>
      <w:r>
        <w:rPr>
          <w:rFonts w:cs="Arial"/>
          <w:sz w:val="20"/>
        </w:rPr>
        <w:t xml:space="preserve"> 31. ožujka 2023.</w:t>
      </w:r>
    </w:p>
    <w:p w:rsidR="00E4575C" w:rsidRDefault="00E4575C" w:rsidP="00E4575C">
      <w:pPr>
        <w:shd w:val="clear" w:color="auto" w:fill="FFFFFF" w:themeFill="background1"/>
        <w:ind w:left="6096"/>
        <w:jc w:val="both"/>
        <w:rPr>
          <w:rFonts w:cs="Arial"/>
          <w:snapToGrid w:val="0"/>
        </w:rPr>
      </w:pPr>
      <w:r>
        <w:rPr>
          <w:rFonts w:cs="Arial"/>
          <w:b/>
          <w:sz w:val="10"/>
        </w:rPr>
        <w:tab/>
      </w:r>
      <w:r>
        <w:rPr>
          <w:rFonts w:cs="Arial"/>
          <w:b/>
          <w:sz w:val="10"/>
        </w:rPr>
        <w:tab/>
        <w:t xml:space="preserve"> </w:t>
      </w:r>
      <w:r>
        <w:rPr>
          <w:rFonts w:cs="Arial"/>
          <w:b/>
          <w:sz w:val="10"/>
        </w:rPr>
        <w:tab/>
      </w:r>
      <w:r>
        <w:rPr>
          <w:rFonts w:cs="Arial"/>
          <w:b/>
          <w:iCs/>
          <w:snapToGrid w:val="0"/>
          <w:sz w:val="10"/>
        </w:rPr>
        <w:t xml:space="preserve">                 </w:t>
      </w:r>
      <w:r>
        <w:rPr>
          <w:rFonts w:cs="Arial"/>
          <w:b/>
          <w:bCs/>
          <w:iCs/>
          <w:snapToGrid w:val="0"/>
          <w:sz w:val="20"/>
        </w:rPr>
        <w:t>GRADONAČELNIK</w:t>
      </w:r>
    </w:p>
    <w:p w:rsidR="00E4575C" w:rsidRPr="00A5043D" w:rsidRDefault="00E4575C" w:rsidP="00E4575C">
      <w:pPr>
        <w:shd w:val="clear" w:color="auto" w:fill="FFFFFF" w:themeFill="background1"/>
        <w:ind w:left="713" w:right="601"/>
        <w:jc w:val="both"/>
        <w:rPr>
          <w:rFonts w:cs="Arial"/>
          <w:i/>
          <w:snapToGrid w:val="0"/>
          <w:sz w:val="10"/>
        </w:rPr>
      </w:pPr>
      <w:r>
        <w:rPr>
          <w:rFonts w:cs="Arial"/>
          <w:i/>
          <w:snapToGrid w:val="0"/>
        </w:rPr>
        <w:tab/>
      </w:r>
      <w:r>
        <w:rPr>
          <w:rFonts w:cs="Arial"/>
          <w:i/>
          <w:snapToGrid w:val="0"/>
        </w:rPr>
        <w:tab/>
      </w:r>
      <w:r>
        <w:rPr>
          <w:rFonts w:cs="Arial"/>
          <w:i/>
          <w:snapToGrid w:val="0"/>
        </w:rPr>
        <w:tab/>
      </w:r>
      <w:r>
        <w:rPr>
          <w:rFonts w:cs="Arial"/>
          <w:i/>
          <w:snapToGrid w:val="0"/>
        </w:rPr>
        <w:tab/>
      </w:r>
      <w:r>
        <w:rPr>
          <w:rFonts w:cs="Arial"/>
          <w:i/>
          <w:snapToGrid w:val="0"/>
        </w:rPr>
        <w:tab/>
        <w:t xml:space="preserve">                            </w:t>
      </w:r>
    </w:p>
    <w:p w:rsidR="00E4575C" w:rsidRDefault="00E4575C" w:rsidP="00E4575C">
      <w:pPr>
        <w:shd w:val="clear" w:color="auto" w:fill="FFFFFF" w:themeFill="background1"/>
        <w:ind w:left="5393" w:right="601" w:firstLine="703"/>
        <w:jc w:val="both"/>
        <w:rPr>
          <w:rFonts w:cs="Arial"/>
          <w:sz w:val="20"/>
          <w:szCs w:val="22"/>
        </w:rPr>
      </w:pPr>
      <w:r>
        <w:rPr>
          <w:rFonts w:cs="Arial"/>
          <w:i/>
          <w:iCs/>
          <w:snapToGrid w:val="0"/>
          <w:sz w:val="22"/>
        </w:rPr>
        <w:t xml:space="preserve"> Branko Dukić, v.r.</w:t>
      </w:r>
    </w:p>
    <w:p w:rsidR="00E4575C" w:rsidRDefault="00E4575C" w:rsidP="00E4575C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  <w:lang w:eastAsia="hr-HR"/>
        </w:rPr>
      </w:pPr>
    </w:p>
    <w:p w:rsidR="00E4575C" w:rsidRDefault="00E4575C" w:rsidP="00E4575C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  <w:lang w:eastAsia="hr-HR"/>
        </w:rPr>
      </w:pPr>
    </w:p>
    <w:p w:rsidR="00E4575C" w:rsidRDefault="00E4575C" w:rsidP="00E4575C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  <w:lang w:eastAsia="hr-HR"/>
        </w:rPr>
      </w:pPr>
    </w:p>
    <w:p w:rsidR="00E4575C" w:rsidRDefault="00E4575C" w:rsidP="00E4575C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  <w:lang w:eastAsia="hr-HR"/>
        </w:rPr>
      </w:pPr>
    </w:p>
    <w:p w:rsidR="00E4575C" w:rsidRDefault="00E4575C" w:rsidP="00E4575C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  <w:lang w:eastAsia="hr-HR"/>
        </w:rPr>
      </w:pPr>
    </w:p>
    <w:p w:rsidR="00E4575C" w:rsidRDefault="00E4575C" w:rsidP="00E4575C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  <w:lang w:eastAsia="hr-HR"/>
        </w:rPr>
      </w:pPr>
    </w:p>
    <w:p w:rsidR="00E4575C" w:rsidRDefault="00E4575C" w:rsidP="00E4575C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  <w:lang w:eastAsia="hr-HR"/>
        </w:rPr>
      </w:pPr>
    </w:p>
    <w:p w:rsidR="00E4575C" w:rsidRDefault="00E4575C" w:rsidP="00E4575C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  <w:lang w:eastAsia="hr-HR"/>
        </w:rPr>
      </w:pPr>
    </w:p>
    <w:p w:rsidR="00396BB5" w:rsidRDefault="00396BB5">
      <w:bookmarkStart w:id="0" w:name="_GoBack"/>
      <w:bookmarkEnd w:id="0"/>
    </w:p>
    <w:sectPr w:rsidR="00396BB5" w:rsidSect="00B57D3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5C"/>
    <w:rsid w:val="00396BB5"/>
    <w:rsid w:val="00A15CD5"/>
    <w:rsid w:val="00B57D3C"/>
    <w:rsid w:val="00E4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90290-B63C-44EA-9D8D-B35BA70F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right="-113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75C"/>
    <w:pPr>
      <w:widowControl w:val="0"/>
      <w:snapToGrid w:val="0"/>
      <w:ind w:right="0" w:firstLine="0"/>
      <w:jc w:val="left"/>
    </w:pPr>
    <w:rPr>
      <w:rFonts w:ascii="Arial" w:eastAsia="Times New Roman" w:hAnsi="Arial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 Dukić</dc:creator>
  <cp:keywords/>
  <dc:description/>
  <cp:lastModifiedBy>Eta Dukić</cp:lastModifiedBy>
  <cp:revision>1</cp:revision>
  <dcterms:created xsi:type="dcterms:W3CDTF">2023-03-31T12:03:00Z</dcterms:created>
  <dcterms:modified xsi:type="dcterms:W3CDTF">2023-03-31T12:03:00Z</dcterms:modified>
</cp:coreProperties>
</file>